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3D57" w14:textId="13B9D2ED" w:rsidR="00884680" w:rsidRPr="00103D06" w:rsidRDefault="00103D06" w:rsidP="008846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Шағымдарды қарау саясаты</w:t>
      </w:r>
    </w:p>
    <w:p w14:paraId="2BFAE7E8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1. Жалпы ережелер</w:t>
      </w:r>
    </w:p>
    <w:p w14:paraId="539F7484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1.1. Осы Шағымдарды қарау саясаты (бұдан әрі — Саясат) студенттер, қызметкерлер және өзге де мүдделі тұлғалардың шағымдарын, өтініштерін, арыздарын және ұсыныстарын беру, тіркеу және қарау тәртібін айқындайды.</w:t>
      </w:r>
    </w:p>
    <w:p w14:paraId="2745BF80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1.2. Саясаттың мақсаты:</w:t>
      </w:r>
    </w:p>
    <w:p w14:paraId="39D05948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өтініштерді қараудың ашықтығы мен әділдігін қамтамасыз ету;</w:t>
      </w:r>
    </w:p>
    <w:p w14:paraId="08FDF973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білім алушылардың құқықтарын қорғау;</w:t>
      </w:r>
    </w:p>
    <w:p w14:paraId="12575F89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білім беру қызметтерінің сапасын арттыру;</w:t>
      </w:r>
    </w:p>
    <w:p w14:paraId="3CF8CB6F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заңнамасын сақтау.</w:t>
      </w:r>
    </w:p>
    <w:p w14:paraId="2FA131CC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1.3. Білім беру ұйымы төмендегілерге кепілдік береді:</w:t>
      </w:r>
    </w:p>
    <w:p w14:paraId="56003C18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 берушінің құпиялылығын сақтау;</w:t>
      </w:r>
    </w:p>
    <w:p w14:paraId="620E4E84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шағым бергені үшін қудалауға жол бермеу;</w:t>
      </w:r>
    </w:p>
    <w:p w14:paraId="5ADD8192" w14:textId="6E541C0A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өтінішті объективті, бейтарап және әділ қарау.</w:t>
      </w:r>
    </w:p>
    <w:p w14:paraId="4539DFB3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C48E77" w14:textId="0C5F75E1" w:rsidR="00103D06" w:rsidRPr="00103D06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="00103D06"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Шағым беру негіздері</w:t>
      </w:r>
    </w:p>
    <w:p w14:paraId="02AD2999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Шағым төмендегі жағдайларда, соның ішінде, бірақ олармен шектелмей, берілуі мүмкін:</w:t>
      </w:r>
    </w:p>
    <w:p w14:paraId="48218E8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бағалау нәтижелерімен келіспеу;</w:t>
      </w:r>
    </w:p>
    <w:p w14:paraId="4A659082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академиялық адалдық қағидаттарының бұзылуы;</w:t>
      </w:r>
    </w:p>
    <w:p w14:paraId="3565B64D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оқытушылармен немесе қызметкерлермен туындаған жанжалдық жағдайлар;</w:t>
      </w:r>
    </w:p>
    <w:p w14:paraId="1A0F711B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оқу орнының ішкі тәртіп ережелерінің бұзылуы;</w:t>
      </w:r>
    </w:p>
    <w:p w14:paraId="5D72D713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кемсітушілік немесе әдепке жат мінез-құлық;</w:t>
      </w:r>
    </w:p>
    <w:p w14:paraId="19B1CB92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білім беру қызметтерінің сапасына қанағаттанбау;</w:t>
      </w:r>
    </w:p>
    <w:p w14:paraId="54DB6772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әкімшілік немесе ұйымдастырушылық мәселелер.</w:t>
      </w:r>
    </w:p>
    <w:p w14:paraId="53CD8B51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1C5E3A" w14:textId="5847C140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3. Шағым беру тәсілдері</w:t>
      </w:r>
    </w:p>
    <w:p w14:paraId="5B579A6E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3.1. Ішкі өтініш беру арналары</w:t>
      </w:r>
    </w:p>
    <w:p w14:paraId="4ACC531E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Студент немесе мүдделі тұлға шағымды келесі тәсілдер арқылы бере алады:</w:t>
      </w:r>
    </w:p>
    <w:p w14:paraId="1B9D7001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құрылымдық бөлімше басшысының атына жазбаша түрде;</w:t>
      </w:r>
    </w:p>
    <w:p w14:paraId="01DEA27F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оқу орнының кеңсесі (канцеляриясы) арқылы;</w:t>
      </w:r>
    </w:p>
    <w:p w14:paraId="550C843A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ресми электрондық пошта арқылы;</w:t>
      </w:r>
    </w:p>
    <w:p w14:paraId="5C3997B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оқу орнының ресми сайты арқылы (кері байланыс нысаны болған жағдайда);</w:t>
      </w:r>
    </w:p>
    <w:p w14:paraId="287E0E84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әкімшілік қабылдауында жеке өзі жолығу арқылы.</w:t>
      </w:r>
    </w:p>
    <w:p w14:paraId="06FF98ED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3.2. Мемлекеттік цифрлық платформа арқылы өтініш беру</w:t>
      </w:r>
    </w:p>
    <w:p w14:paraId="169A6DB4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Өтінішті Қазақстан Республикасының мемлекеттік органдарына өтініштерді, шағымдарды, ұсыныстарды және арыздарды жолдауға арналған бірыңғай цифрлық платформа — eOtinish (е-Өтініш) жүйесі арқылы да беруге болады.</w:t>
      </w:r>
    </w:p>
    <w:p w14:paraId="3D6F4F4F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Аталған платформа:</w:t>
      </w:r>
    </w:p>
    <w:p w14:paraId="7242570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2021 жылғы 1 шілдеден бастап жұмыс істейді;</w:t>
      </w:r>
    </w:p>
    <w:p w14:paraId="76116C6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өтініштерді қарау үдерісінің ашықтығын қамтамасыз етеді;</w:t>
      </w:r>
    </w:p>
    <w:p w14:paraId="15788290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өтініштің мәртебесін онлайн режимде бақылауға мүмкіндік береді;</w:t>
      </w:r>
    </w:p>
    <w:p w14:paraId="00706E51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 xml:space="preserve">ресми электрондық жауап ұсынады. </w:t>
      </w:r>
    </w:p>
    <w:p w14:paraId="67ABF38C" w14:textId="0E392E4F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 xml:space="preserve">eOtinish жүйесі арқылы жолданған өтініштер оқу орнында Қазақстан Республикасының заңнамасына және белгіленген мерзімдерге сәйкес қаралады. </w:t>
      </w:r>
    </w:p>
    <w:p w14:paraId="6A1BC9FA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B25528" w14:textId="0F667ED1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4. Шағымды қарау тәртібі</w:t>
      </w:r>
    </w:p>
    <w:p w14:paraId="5D721033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4.1. Тіркеу</w:t>
      </w:r>
    </w:p>
    <w:p w14:paraId="7BE44C57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Түскен барлық шағымдар 1 (бір) жұмыс күні ішінде өтініштерді тіркеу журналына енгізіледі.</w:t>
      </w:r>
    </w:p>
    <w:p w14:paraId="0051A151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lastRenderedPageBreak/>
        <w:t>4.2. Алдын ала қарау</w:t>
      </w:r>
    </w:p>
    <w:p w14:paraId="56A64FB4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Мәселені объективті түрде қарау үшін жауапты тұлға немесе арнайы комиссия айқындалады.</w:t>
      </w:r>
    </w:p>
    <w:p w14:paraId="454C9DD5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4.3. Қарау мерзімдері</w:t>
      </w:r>
    </w:p>
    <w:p w14:paraId="274FDCC1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Шағым Қазақстан Республикасының заңнамасында өзге мерзім белгіленбеген жағдайда, 15 жұмыс күніне дейінгі мерзімде қаралады.</w:t>
      </w:r>
    </w:p>
    <w:p w14:paraId="3DD4B2ED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Қосымша тексеру жүргізу қажет болған жағдайда, мерзім өтініш берушіні хабардар ете отырып ұзартылуы мүмкін.</w:t>
      </w:r>
    </w:p>
    <w:p w14:paraId="23E10DA2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4.4. Шешім қабылдау</w:t>
      </w:r>
    </w:p>
    <w:p w14:paraId="0BD4CA09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Қарау нәтижелері бойынша төмендегі шешімдердің бірі қабылданады:</w:t>
      </w:r>
    </w:p>
    <w:p w14:paraId="7D576800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шағымды толық қанағаттандыру;</w:t>
      </w:r>
    </w:p>
    <w:p w14:paraId="1D3DB2B3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ішінара қанағаттандыру;</w:t>
      </w:r>
    </w:p>
    <w:p w14:paraId="62FD49AD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себептері негізделген бас тарту;</w:t>
      </w:r>
    </w:p>
    <w:p w14:paraId="2A006B15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шағымды құзыретті органға жолдау.</w:t>
      </w:r>
    </w:p>
    <w:p w14:paraId="6D18DA6B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4.5. Өтініш берушіні хабардар ету</w:t>
      </w:r>
    </w:p>
    <w:p w14:paraId="6D803A3F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Жауап келесі тәсілдер арқылы ұсынылады:</w:t>
      </w:r>
    </w:p>
    <w:p w14:paraId="6B477AFF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жазбаша түрде;</w:t>
      </w:r>
    </w:p>
    <w:p w14:paraId="30466912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электрондық пошта арқылы;</w:t>
      </w:r>
    </w:p>
    <w:p w14:paraId="1839A8B0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eOtinish (е-Өтініш) жүйесі арқылы (егер өтініш платформа арқылы берілген болса).</w:t>
      </w:r>
    </w:p>
    <w:p w14:paraId="40716FD3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0936E9" w14:textId="4720628C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5. Апелляция (шағымдану құқығы)</w:t>
      </w:r>
    </w:p>
    <w:p w14:paraId="378C73B8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Егер өтініш беруші қарау нәтижелерімен келіспеген жағдайда, ол төмендегі құқықтарға ие:</w:t>
      </w:r>
    </w:p>
    <w:p w14:paraId="2240230D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оқу орны басшылығына қайта өтініш беру;</w:t>
      </w:r>
    </w:p>
    <w:p w14:paraId="118D6EF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уәкілетті мемлекеттік органдарға жүгіну;</w:t>
      </w:r>
    </w:p>
    <w:p w14:paraId="4D039858" w14:textId="1ADE6902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eOtinish (е-Өтініш) жүйесі арқылы қайта өтініш жолдау.</w:t>
      </w:r>
    </w:p>
    <w:p w14:paraId="3A4BD2C7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392B6A" w14:textId="5ADBB8C2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6. Құпиялылық</w:t>
      </w:r>
    </w:p>
    <w:p w14:paraId="2B432CD1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6.1. Барлық өтініштер құпиялылық нормаларын сақтай отырып қаралады.</w:t>
      </w:r>
    </w:p>
    <w:p w14:paraId="4B1B2751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6.2. Өтініш берушінің жеке деректері тек өтінішті қарау мақсатында ғана пайдаланылады.</w:t>
      </w:r>
    </w:p>
    <w:p w14:paraId="6BC01CA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6.3. Анонимді шағымдар фактілерді тексеруге жеткілікті ақпарат болған жағдайда қаралады.</w:t>
      </w:r>
    </w:p>
    <w:p w14:paraId="3BC6525F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17FE6C" w14:textId="09E1F024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7. Шағымдарды шешу мысалдары</w:t>
      </w:r>
    </w:p>
    <w:p w14:paraId="67884149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1-мысал: Бағамен келіспеу</w:t>
      </w:r>
    </w:p>
    <w:p w14:paraId="713D755E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Студент пән бойынша қорытынды бағаға қатысты жазбаша шағым берді. Апелляциялық комиссия құрылды. Жұмысты қайта тексеру нәтижесінде баға қайта қаралды.</w:t>
      </w:r>
    </w:p>
    <w:p w14:paraId="5DCC8DE9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2-мысал: Оқытушымен жанжалдық жағдай</w:t>
      </w:r>
    </w:p>
    <w:p w14:paraId="0B6CF9BE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Өтініш eOtinish (е-Өтініш) жүйесі арқылы түсті. Қызметтік тексеру жүргізіліп, тараптардың кездесуі ұйымдастырылды. Нәтижесінде жанжал реттеліп, оқытушыға тәртіптік ескерту берілді.</w:t>
      </w:r>
    </w:p>
    <w:p w14:paraId="6EB5962F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3-мысал: Ұйымдастырушылық мәселе</w:t>
      </w:r>
    </w:p>
    <w:p w14:paraId="474F70B3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Студенттер сабақ кестесіне қатысты шағым білдірді. Оқу жүктемесіне талдау жүргізілгеннен кейін сабақ кестесі түзетілді.</w:t>
      </w:r>
    </w:p>
    <w:p w14:paraId="7E0E8A0A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A364F5" w14:textId="4252D051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8. Саясаттың жариялануы және қолжетімділігі</w:t>
      </w:r>
    </w:p>
    <w:p w14:paraId="1064F45B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8.1. Осы Саясат:</w:t>
      </w:r>
    </w:p>
    <w:p w14:paraId="0BFF0960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оқу орнының ресми сайтында;</w:t>
      </w:r>
    </w:p>
    <w:p w14:paraId="521751D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студенттік анықтамалықта;</w:t>
      </w:r>
    </w:p>
    <w:p w14:paraId="63AB4DCA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ақпараттық стендтерде орналастырылады.</w:t>
      </w:r>
    </w:p>
    <w:p w14:paraId="3DD4306D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lastRenderedPageBreak/>
        <w:t>8.2. Саясат барлық студенттер мен мүдделі тараптар үшін қолжетімді болып табылады.</w:t>
      </w:r>
    </w:p>
    <w:p w14:paraId="4174E20B" w14:textId="77777777" w:rsidR="00E84534" w:rsidRDefault="00E84534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528A9C" w14:textId="0ED2A0F0" w:rsidR="00103D06" w:rsidRPr="00103D06" w:rsidRDefault="00103D06" w:rsidP="00103D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b/>
          <w:bCs/>
          <w:sz w:val="24"/>
          <w:szCs w:val="24"/>
          <w:lang w:val="kk-KZ"/>
        </w:rPr>
        <w:t>9. Қорытынды ережелер</w:t>
      </w:r>
    </w:p>
    <w:p w14:paraId="499C4150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9.1. Осы Саясат оқу орны басшысы бекіткен сәттен бастап күшіне енеді.</w:t>
      </w:r>
    </w:p>
    <w:p w14:paraId="0A826E36" w14:textId="77777777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9.2. Өзгерістер мен толықтырулар басшылықтың бұйрығымен енгізіледі.</w:t>
      </w:r>
    </w:p>
    <w:p w14:paraId="616F25CD" w14:textId="48CAC06B" w:rsidR="00103D06" w:rsidRPr="00103D06" w:rsidRDefault="00103D06" w:rsidP="00103D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03D06">
        <w:rPr>
          <w:rFonts w:ascii="Times New Roman" w:hAnsi="Times New Roman" w:cs="Times New Roman"/>
          <w:sz w:val="24"/>
          <w:szCs w:val="24"/>
          <w:lang w:val="kk-KZ"/>
        </w:rPr>
        <w:t>9.3. Осы Саясаттың сақталуына бақылау жасау оқу орны әкімшілігіне жүктеледі.</w:t>
      </w:r>
    </w:p>
    <w:sectPr w:rsidR="00103D06" w:rsidRPr="00103D06" w:rsidSect="00103D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AA"/>
    <w:rsid w:val="00103D06"/>
    <w:rsid w:val="003239EB"/>
    <w:rsid w:val="004E7560"/>
    <w:rsid w:val="00884680"/>
    <w:rsid w:val="00C21AD2"/>
    <w:rsid w:val="00DF19AA"/>
    <w:rsid w:val="00E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1070"/>
  <w15:chartTrackingRefBased/>
  <w15:docId w15:val="{4AD25789-9F26-4A10-9787-FDD11705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USER5</cp:lastModifiedBy>
  <cp:revision>2</cp:revision>
  <cp:lastPrinted>2026-02-20T06:31:00Z</cp:lastPrinted>
  <dcterms:created xsi:type="dcterms:W3CDTF">2026-02-20T09:37:00Z</dcterms:created>
  <dcterms:modified xsi:type="dcterms:W3CDTF">2026-02-20T09:37:00Z</dcterms:modified>
</cp:coreProperties>
</file>